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194.4" w:lineRule="auto"/>
        <w:jc w:val="center"/>
        <w:rPr>
          <w:rFonts w:ascii="Calibri" w:cs="Calibri" w:eastAsia="Calibri" w:hAnsi="Calibri"/>
          <w:b w:val="1"/>
          <w:bCs w:val="1"/>
          <w:color w:val="a64d79"/>
          <w:sz w:val="52"/>
          <w:szCs w:val="52"/>
          <w:highlight w:val="white"/>
        </w:rPr>
      </w:pPr>
      <w:r w:rsidDel="00000000" w:rsidR="00000000" w:rsidRPr="00000000">
        <w:rPr>
          <w:rFonts w:ascii="Calibri" w:cs="Calibri" w:eastAsia="Calibri" w:hAnsi="Calibri"/>
          <w:b w:val="1"/>
          <w:bCs w:val="1"/>
          <w:color w:val="a64d79"/>
          <w:sz w:val="52"/>
          <w:szCs w:val="52"/>
          <w:highlight w:val="white"/>
          <w:rtl w:val="0"/>
        </w:rPr>
        <w:t xml:space="preserve">AVVENTO 2025</w:t>
      </w:r>
    </w:p>
    <w:p w:rsidR="00000000" w:rsidDel="00000000" w:rsidP="00000000" w:rsidRDefault="00000000" w:rsidRPr="00000000" w14:paraId="00000002">
      <w:pPr>
        <w:shd w:fill="ffffff" w:val="clear"/>
        <w:spacing w:line="227.99999999999997" w:lineRule="auto"/>
        <w:jc w:val="center"/>
        <w:rPr>
          <w:rFonts w:ascii="Calibri" w:cs="Calibri" w:eastAsia="Calibri" w:hAnsi="Calibri"/>
          <w:b w:val="1"/>
          <w:bCs w:val="1"/>
          <w:color w:val="222222"/>
          <w:sz w:val="12"/>
          <w:szCs w:val="1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3252788</wp:posOffset>
            </wp:positionH>
            <wp:positionV relativeFrom="paragraph">
              <wp:posOffset>114300</wp:posOffset>
            </wp:positionV>
            <wp:extent cx="2490788" cy="22358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4861" l="0" r="0" t="4861"/>
                    <a:stretch>
                      <a:fillRect/>
                    </a:stretch>
                  </pic:blipFill>
                  <pic:spPr>
                    <a:xfrm>
                      <a:off x="0" y="0"/>
                      <a:ext cx="2490788" cy="2235825"/>
                    </a:xfrm>
                    <a:prstGeom prst="rect"/>
                    <a:ln/>
                  </pic:spPr>
                </pic:pic>
              </a:graphicData>
            </a:graphic>
          </wp:anchor>
        </w:drawing>
      </w:r>
    </w:p>
    <w:p w:rsidR="00000000" w:rsidDel="00000000" w:rsidP="00000000" w:rsidRDefault="00000000" w:rsidRPr="00000000" w14:paraId="00000003">
      <w:pPr>
        <w:shd w:fill="ffffff" w:val="clear"/>
        <w:spacing w:line="227.99999999999997" w:lineRule="auto"/>
        <w:jc w:val="both"/>
        <w:rPr>
          <w:rFonts w:ascii="Calibri" w:cs="Calibri" w:eastAsia="Calibri" w:hAnsi="Calibri"/>
          <w:color w:val="222222"/>
          <w:sz w:val="25"/>
          <w:szCs w:val="25"/>
          <w:highlight w:val="white"/>
        </w:rPr>
      </w:pPr>
      <w:r w:rsidDel="00000000" w:rsidR="00000000" w:rsidRPr="00000000">
        <w:rPr>
          <w:rFonts w:ascii="Calibri" w:cs="Calibri" w:eastAsia="Calibri" w:hAnsi="Calibri"/>
          <w:color w:val="222222"/>
          <w:sz w:val="25"/>
          <w:szCs w:val="25"/>
          <w:highlight w:val="white"/>
          <w:rtl w:val="0"/>
        </w:rPr>
        <w:t xml:space="preserve">Ogni anno l’Avvento ci mette davanti ad un atto di fede: Dio viene, silenzioso e tenace, a cercarci. Egli si fa vicino senza imposizioni, con tenerezza, nel quotidiano. Proprio per questo occorre un cuore vigilante, capace di attendere. L’Avvento è, dunque, il tempo dell’attesa feconda, di desiderio, di promessa, di fiducia. La stessa attesa di Giuseppe, che accetta di accompagnare un mistero più grande di lui; quella dei poveri, dei pastori, di quanti non hanno potere ma vegliano nella notte tenendo accesa la lampada della speranza; quella che abita il cuore di Maria, custode della promessa e sentinella dell’aurora. Nel silenzio che avvolge la Parola, Maria non reclama certezze ma abbandona il suo </w:t>
      </w:r>
      <w:r w:rsidDel="00000000" w:rsidR="00000000" w:rsidRPr="00000000">
        <w:rPr>
          <w:rFonts w:ascii="Calibri" w:cs="Calibri" w:eastAsia="Calibri" w:hAnsi="Calibri"/>
          <w:i w:val="1"/>
          <w:iCs w:val="1"/>
          <w:color w:val="222222"/>
          <w:sz w:val="25"/>
          <w:szCs w:val="25"/>
          <w:highlight w:val="white"/>
          <w:rtl w:val="0"/>
        </w:rPr>
        <w:t xml:space="preserve">“</w:t>
      </w:r>
      <w:r w:rsidDel="00000000" w:rsidR="00000000" w:rsidRPr="00000000">
        <w:rPr>
          <w:rFonts w:ascii="Calibri" w:cs="Calibri" w:eastAsia="Calibri" w:hAnsi="Calibri"/>
          <w:b w:val="1"/>
          <w:bCs w:val="1"/>
          <w:i w:val="1"/>
          <w:iCs w:val="1"/>
          <w:color w:val="222222"/>
          <w:sz w:val="25"/>
          <w:szCs w:val="25"/>
          <w:highlight w:val="white"/>
          <w:rtl w:val="0"/>
        </w:rPr>
        <w:t xml:space="preserve">sì</w:t>
      </w:r>
      <w:r w:rsidDel="00000000" w:rsidR="00000000" w:rsidRPr="00000000">
        <w:rPr>
          <w:rFonts w:ascii="Calibri" w:cs="Calibri" w:eastAsia="Calibri" w:hAnsi="Calibri"/>
          <w:i w:val="1"/>
          <w:iCs w:val="1"/>
          <w:color w:val="222222"/>
          <w:sz w:val="25"/>
          <w:szCs w:val="25"/>
          <w:highlight w:val="white"/>
          <w:rtl w:val="0"/>
        </w:rPr>
        <w:t xml:space="preserve">”</w:t>
      </w:r>
      <w:r w:rsidDel="00000000" w:rsidR="00000000" w:rsidRPr="00000000">
        <w:rPr>
          <w:rFonts w:ascii="Calibri" w:cs="Calibri" w:eastAsia="Calibri" w:hAnsi="Calibri"/>
          <w:color w:val="222222"/>
          <w:sz w:val="25"/>
          <w:szCs w:val="25"/>
          <w:highlight w:val="white"/>
          <w:rtl w:val="0"/>
        </w:rPr>
        <w:t xml:space="preserve"> fiduciosa all’annuncio sussurrato dall’angelo. Nel coraggio silenzioso di Maria si riflette il segno di un amore che non si arrende. È il volto di tante donne che rinnovano ogni giorno il loro </w:t>
      </w:r>
      <w:r w:rsidDel="00000000" w:rsidR="00000000" w:rsidRPr="00000000">
        <w:rPr>
          <w:rFonts w:ascii="Calibri" w:cs="Calibri" w:eastAsia="Calibri" w:hAnsi="Calibri"/>
          <w:i w:val="1"/>
          <w:iCs w:val="1"/>
          <w:color w:val="222222"/>
          <w:sz w:val="25"/>
          <w:szCs w:val="25"/>
          <w:highlight w:val="white"/>
          <w:rtl w:val="0"/>
        </w:rPr>
        <w:t xml:space="preserve">“</w:t>
      </w:r>
      <w:r w:rsidDel="00000000" w:rsidR="00000000" w:rsidRPr="00000000">
        <w:rPr>
          <w:rFonts w:ascii="Calibri" w:cs="Calibri" w:eastAsia="Calibri" w:hAnsi="Calibri"/>
          <w:b w:val="1"/>
          <w:bCs w:val="1"/>
          <w:i w:val="1"/>
          <w:iCs w:val="1"/>
          <w:color w:val="222222"/>
          <w:sz w:val="25"/>
          <w:szCs w:val="25"/>
          <w:highlight w:val="white"/>
          <w:rtl w:val="0"/>
        </w:rPr>
        <w:t xml:space="preserve">sì</w:t>
      </w:r>
      <w:r w:rsidDel="00000000" w:rsidR="00000000" w:rsidRPr="00000000">
        <w:rPr>
          <w:rFonts w:ascii="Calibri" w:cs="Calibri" w:eastAsia="Calibri" w:hAnsi="Calibri"/>
          <w:i w:val="1"/>
          <w:iCs w:val="1"/>
          <w:color w:val="222222"/>
          <w:sz w:val="25"/>
          <w:szCs w:val="25"/>
          <w:highlight w:val="white"/>
          <w:rtl w:val="0"/>
        </w:rPr>
        <w:t xml:space="preserve">”</w:t>
      </w:r>
      <w:r w:rsidDel="00000000" w:rsidR="00000000" w:rsidRPr="00000000">
        <w:rPr>
          <w:rFonts w:ascii="Calibri" w:cs="Calibri" w:eastAsia="Calibri" w:hAnsi="Calibri"/>
          <w:color w:val="222222"/>
          <w:sz w:val="25"/>
          <w:szCs w:val="25"/>
          <w:highlight w:val="white"/>
          <w:rtl w:val="0"/>
        </w:rPr>
        <w:t xml:space="preserve"> alla vita, sfidando la paura, l’abbandono e l’incertezza. Donne e madri che vogliono cambiare direzione, ridare ossigeno alla loro voglia di libertà, di vita, di dignità, ribellandosi all’obbedienza ai clan per amore dei propri figli, a cui vogliono garantire un futuro diverso.</w:t>
      </w:r>
    </w:p>
    <w:p w:rsidR="00000000" w:rsidDel="00000000" w:rsidP="00000000" w:rsidRDefault="00000000" w:rsidRPr="00000000" w14:paraId="00000004">
      <w:pPr>
        <w:shd w:fill="ffffff" w:val="clear"/>
        <w:spacing w:line="227.99999999999997" w:lineRule="auto"/>
        <w:jc w:val="both"/>
        <w:rPr>
          <w:rFonts w:ascii="Calibri" w:cs="Calibri" w:eastAsia="Calibri" w:hAnsi="Calibri"/>
          <w:color w:val="222222"/>
          <w:sz w:val="12"/>
          <w:szCs w:val="12"/>
          <w:highlight w:val="white"/>
        </w:rPr>
      </w:pPr>
      <w:r w:rsidDel="00000000" w:rsidR="00000000" w:rsidRPr="00000000">
        <w:rPr>
          <w:rtl w:val="0"/>
        </w:rPr>
      </w:r>
    </w:p>
    <w:p w:rsidR="00000000" w:rsidDel="00000000" w:rsidP="00000000" w:rsidRDefault="00000000" w:rsidRPr="00000000" w14:paraId="00000005">
      <w:pPr>
        <w:shd w:fill="ffffff" w:val="clear"/>
        <w:spacing w:line="227.99999999999997" w:lineRule="auto"/>
        <w:jc w:val="both"/>
        <w:rPr>
          <w:rFonts w:ascii="Calibri" w:cs="Calibri" w:eastAsia="Calibri" w:hAnsi="Calibri"/>
          <w:b w:val="1"/>
          <w:bCs w:val="1"/>
          <w:color w:val="222222"/>
          <w:sz w:val="36"/>
          <w:szCs w:val="36"/>
          <w:highlight w:val="white"/>
        </w:rPr>
      </w:pPr>
      <w:r w:rsidDel="00000000" w:rsidR="00000000" w:rsidRPr="00000000">
        <w:rPr>
          <w:rFonts w:ascii="Calibri" w:cs="Calibri" w:eastAsia="Calibri" w:hAnsi="Calibri"/>
          <w:b w:val="1"/>
          <w:bCs w:val="1"/>
          <w:color w:val="222222"/>
          <w:sz w:val="25"/>
          <w:szCs w:val="25"/>
          <w:highlight w:val="white"/>
          <w:rtl w:val="0"/>
        </w:rPr>
        <w:t xml:space="preserve">Per vivere l’Avvento </w:t>
      </w:r>
      <w:r w:rsidDel="00000000" w:rsidR="00000000" w:rsidRPr="00000000">
        <w:rPr>
          <w:rFonts w:ascii="Calibri" w:cs="Calibri" w:eastAsia="Calibri" w:hAnsi="Calibri"/>
          <w:b w:val="1"/>
          <w:bCs w:val="1"/>
          <w:color w:val="222222"/>
          <w:sz w:val="25"/>
          <w:szCs w:val="25"/>
          <w:highlight w:val="white"/>
          <w:u w:val="single"/>
          <w:rtl w:val="0"/>
        </w:rPr>
        <w:t xml:space="preserve">partecipiamo alle Lodi</w:t>
      </w:r>
      <w:r w:rsidDel="00000000" w:rsidR="00000000" w:rsidRPr="00000000">
        <w:rPr>
          <w:rFonts w:ascii="Calibri" w:cs="Calibri" w:eastAsia="Calibri" w:hAnsi="Calibri"/>
          <w:b w:val="1"/>
          <w:bCs w:val="1"/>
          <w:color w:val="222222"/>
          <w:sz w:val="25"/>
          <w:szCs w:val="25"/>
          <w:highlight w:val="white"/>
          <w:rtl w:val="0"/>
        </w:rPr>
        <w:t xml:space="preserve"> del sabato 6 dicembre a Rubano, del 13 dicembre a Caselle, del 20 dicembre a San Domenico e </w:t>
      </w:r>
      <w:r w:rsidDel="00000000" w:rsidR="00000000" w:rsidRPr="00000000">
        <w:rPr>
          <w:rFonts w:ascii="Calibri" w:cs="Calibri" w:eastAsia="Calibri" w:hAnsi="Calibri"/>
          <w:b w:val="1"/>
          <w:bCs w:val="1"/>
          <w:color w:val="222222"/>
          <w:sz w:val="25"/>
          <w:szCs w:val="25"/>
          <w:highlight w:val="white"/>
          <w:u w:val="single"/>
          <w:rtl w:val="0"/>
        </w:rPr>
        <w:t xml:space="preserve">sosteniamo il centro di Ascolto Caritas</w:t>
      </w:r>
      <w:r w:rsidDel="00000000" w:rsidR="00000000" w:rsidRPr="00000000">
        <w:rPr>
          <w:rFonts w:ascii="Calibri" w:cs="Calibri" w:eastAsia="Calibri" w:hAnsi="Calibri"/>
          <w:b w:val="1"/>
          <w:bCs w:val="1"/>
          <w:color w:val="222222"/>
          <w:sz w:val="25"/>
          <w:szCs w:val="25"/>
          <w:highlight w:val="white"/>
          <w:rtl w:val="0"/>
        </w:rPr>
        <w:t xml:space="preserve"> con la raccolta di offerte la terza domenica di avvento.</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