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line="240" w:lineRule="auto"/>
        <w:jc w:val="center"/>
        <w:rPr>
          <w:rFonts w:ascii="Calibri" w:cs="Calibri" w:eastAsia="Calibri" w:hAnsi="Calibri"/>
          <w:b w:val="1"/>
          <w:bCs w:val="1"/>
          <w:color w:val="3c78d8"/>
          <w:sz w:val="48"/>
          <w:szCs w:val="48"/>
          <w:highlight w:val="white"/>
        </w:rPr>
      </w:pPr>
      <w:r w:rsidDel="00000000" w:rsidR="00000000" w:rsidRPr="00000000">
        <w:rPr>
          <w:rFonts w:ascii="Calibri" w:cs="Calibri" w:eastAsia="Calibri" w:hAnsi="Calibri"/>
          <w:b w:val="1"/>
          <w:bCs w:val="1"/>
          <w:color w:val="3c78d8"/>
          <w:sz w:val="48"/>
          <w:szCs w:val="48"/>
          <w:highlight w:val="white"/>
          <w:rtl w:val="0"/>
        </w:rPr>
        <w:t xml:space="preserve">MAGGIO 2026</w:t>
      </w:r>
    </w:p>
    <w:p w:rsidR="00000000" w:rsidDel="00000000" w:rsidP="00000000" w:rsidRDefault="00000000" w:rsidRPr="00000000" w14:paraId="00000002">
      <w:pPr>
        <w:shd w:fill="ffffff" w:val="clear"/>
        <w:spacing w:line="240" w:lineRule="auto"/>
        <w:jc w:val="right"/>
        <w:rPr>
          <w:rFonts w:ascii="Calibri" w:cs="Calibri" w:eastAsia="Calibri" w:hAnsi="Calibri"/>
          <w:b w:val="1"/>
          <w:bCs w:val="1"/>
          <w:color w:val="222222"/>
          <w:sz w:val="8"/>
          <w:szCs w:val="8"/>
          <w:highlight w:val="whit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4462463</wp:posOffset>
            </wp:positionH>
            <wp:positionV relativeFrom="paragraph">
              <wp:posOffset>123825</wp:posOffset>
            </wp:positionV>
            <wp:extent cx="1357313" cy="2467007"/>
            <wp:effectExtent b="0" l="0" r="0" t="0"/>
            <wp:wrapSquare wrapText="bothSides" distB="114300" distT="114300" distL="114300" distR="11430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357313" cy="2467007"/>
                    </a:xfrm>
                    <a:prstGeom prst="rect"/>
                    <a:ln/>
                  </pic:spPr>
                </pic:pic>
              </a:graphicData>
            </a:graphic>
          </wp:anchor>
        </w:drawing>
      </w:r>
    </w:p>
    <w:p w:rsidR="00000000" w:rsidDel="00000000" w:rsidP="00000000" w:rsidRDefault="00000000" w:rsidRPr="00000000" w14:paraId="00000003">
      <w:pPr>
        <w:pBdr>
          <w:top w:color="e5e7eb" w:space="0" w:sz="0" w:val="none"/>
          <w:left w:color="e5e7eb" w:space="0" w:sz="0" w:val="none"/>
          <w:bottom w:color="e5e7eb" w:space="0" w:sz="0" w:val="none"/>
          <w:right w:color="e5e7eb" w:space="0" w:sz="0" w:val="none"/>
          <w:between w:color="e5e7eb" w:space="0" w:sz="0" w:val="none"/>
        </w:pBdr>
        <w:shd w:fill="ffffff" w:val="clear"/>
        <w:spacing w:line="247.2" w:lineRule="auto"/>
        <w:jc w:val="both"/>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La devozione a Maria durante il mese di maggio risale al Medioevo, ma è nel XVIII secolo che assume una forma più strutturata, in particolare grazie ai gesuiti in Italia. Questi ultimi raccomandavano agli studenti dei loro collegi di consacrare questo mese alla Vergine recitando il rosario e compiendo atti di virtù. A Roma, questa pratica si estese alle famiglie e alle parrocchie. Papa Pio VII ufficializzò questa tradizione, raccomandando ai fedeli di consacrare tutto il mese di maggio alla Santa Vergine. Maggio, mese di rinnovamento e di bellezza naturale, simboleggia anche la purezza, la tenerezza e la fecondità spirituale, tutte qualità associate a Maria. Ella è considerata il </w:t>
      </w:r>
      <w:r w:rsidDel="00000000" w:rsidR="00000000" w:rsidRPr="00000000">
        <w:rPr>
          <w:rFonts w:ascii="Calibri" w:cs="Calibri" w:eastAsia="Calibri" w:hAnsi="Calibri"/>
          <w:i w:val="1"/>
          <w:iCs w:val="1"/>
          <w:color w:val="222222"/>
          <w:sz w:val="24"/>
          <w:szCs w:val="24"/>
          <w:highlight w:val="white"/>
          <w:rtl w:val="0"/>
        </w:rPr>
        <w:t xml:space="preserve">“fiore più bello del giardino di Dio”</w:t>
      </w:r>
      <w:r w:rsidDel="00000000" w:rsidR="00000000" w:rsidRPr="00000000">
        <w:rPr>
          <w:rFonts w:ascii="Calibri" w:cs="Calibri" w:eastAsia="Calibri" w:hAnsi="Calibri"/>
          <w:color w:val="222222"/>
          <w:sz w:val="24"/>
          <w:szCs w:val="24"/>
          <w:highlight w:val="white"/>
          <w:rtl w:val="0"/>
        </w:rPr>
        <w:t xml:space="preserve">, secondo San Bernardo. Questo mese è quindi un momento privilegiato per avvicinarsi a lei, per affidarle le nostre intenzioni e ricevere la sua intercessione materna.</w:t>
      </w:r>
    </w:p>
    <w:p w:rsidR="00000000" w:rsidDel="00000000" w:rsidP="00000000" w:rsidRDefault="00000000" w:rsidRPr="00000000" w14:paraId="00000004">
      <w:pPr>
        <w:pBdr>
          <w:top w:color="e5e7eb" w:space="0" w:sz="0" w:val="none"/>
          <w:left w:color="e5e7eb" w:space="0" w:sz="0" w:val="none"/>
          <w:bottom w:color="e5e7eb" w:space="0" w:sz="0" w:val="none"/>
          <w:right w:color="e5e7eb" w:space="0" w:sz="0" w:val="none"/>
          <w:between w:color="e5e7eb" w:space="0" w:sz="0" w:val="none"/>
        </w:pBdr>
        <w:shd w:fill="ffffff" w:val="clear"/>
        <w:spacing w:line="247.2" w:lineRule="auto"/>
        <w:jc w:val="both"/>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Nella Chiesa, Maria è modello di fede, obbedienza, umiltà e carità. Dedicare un mese intero a lei permette ai credenti di radicare maggiormente queste virtù nella loro vita quotidiana. È anche un'occasione per meditare sui misteri gaudiosi, dolorosi, gloriosi e luminosi del rosario, contemplando la vita di Cristo attraverso lo sguardo materno di Maria.</w:t>
      </w:r>
    </w:p>
    <w:p w:rsidR="00000000" w:rsidDel="00000000" w:rsidP="00000000" w:rsidRDefault="00000000" w:rsidRPr="00000000" w14:paraId="00000005">
      <w:pPr>
        <w:pBdr>
          <w:top w:color="e5e7eb" w:space="0" w:sz="0" w:val="none"/>
          <w:left w:color="e5e7eb" w:space="0" w:sz="0" w:val="none"/>
          <w:bottom w:color="e5e7eb" w:space="0" w:sz="0" w:val="none"/>
          <w:right w:color="e5e7eb" w:space="0" w:sz="0" w:val="none"/>
          <w:between w:color="e5e7eb" w:space="0" w:sz="0" w:val="none"/>
        </w:pBdr>
        <w:shd w:fill="ffffff" w:val="clear"/>
        <w:spacing w:line="240" w:lineRule="auto"/>
        <w:jc w:val="both"/>
        <w:rPr>
          <w:rFonts w:ascii="Calibri" w:cs="Calibri" w:eastAsia="Calibri" w:hAnsi="Calibri"/>
          <w:color w:val="222222"/>
          <w:highlight w:val="white"/>
        </w:rPr>
      </w:pPr>
      <w:r w:rsidDel="00000000" w:rsidR="00000000" w:rsidRPr="00000000">
        <w:rPr>
          <w:rtl w:val="0"/>
        </w:rPr>
      </w:r>
    </w:p>
    <w:p w:rsidR="00000000" w:rsidDel="00000000" w:rsidP="00000000" w:rsidRDefault="00000000" w:rsidRPr="00000000" w14:paraId="00000006">
      <w:pPr>
        <w:pBdr>
          <w:top w:color="e5e7eb" w:space="0" w:sz="0" w:val="none"/>
          <w:left w:color="e5e7eb" w:space="0" w:sz="0" w:val="none"/>
          <w:bottom w:color="e5e7eb" w:space="0" w:sz="0" w:val="none"/>
          <w:right w:color="e5e7eb" w:space="0" w:sz="0" w:val="none"/>
          <w:between w:color="e5e7eb" w:space="0" w:sz="0" w:val="none"/>
        </w:pBdr>
        <w:shd w:fill="ffffff" w:val="clear"/>
        <w:spacing w:line="240" w:lineRule="auto"/>
        <w:jc w:val="both"/>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u w:val="single"/>
          <w:rtl w:val="0"/>
        </w:rPr>
        <w:t xml:space="preserve">Nel mese di maggio il S. Rosario verrà recitato</w:t>
      </w:r>
      <w:r w:rsidDel="00000000" w:rsidR="00000000" w:rsidRPr="00000000">
        <w:rPr>
          <w:rFonts w:ascii="Calibri" w:cs="Calibri" w:eastAsia="Calibri" w:hAnsi="Calibri"/>
          <w:color w:val="222222"/>
          <w:sz w:val="24"/>
          <w:szCs w:val="24"/>
          <w:highlight w:val="white"/>
          <w:rtl w:val="0"/>
        </w:rPr>
        <w:t xml:space="preserve">:</w:t>
      </w:r>
    </w:p>
    <w:p w:rsidR="00000000" w:rsidDel="00000000" w:rsidP="00000000" w:rsidRDefault="00000000" w:rsidRPr="00000000" w14:paraId="00000007">
      <w:pPr>
        <w:pBdr>
          <w:top w:color="e5e7eb" w:space="0" w:sz="0" w:val="none"/>
          <w:left w:color="e5e7eb" w:space="0" w:sz="0" w:val="none"/>
          <w:bottom w:color="e5e7eb" w:space="0" w:sz="0" w:val="none"/>
          <w:right w:color="e5e7eb" w:space="0" w:sz="0" w:val="none"/>
          <w:between w:color="e5e7eb" w:space="0" w:sz="0" w:val="none"/>
        </w:pBdr>
        <w:shd w:fill="ffffff" w:val="clear"/>
        <w:spacing w:line="240" w:lineRule="auto"/>
        <w:jc w:val="both"/>
        <w:rPr>
          <w:rFonts w:ascii="Calibri" w:cs="Calibri" w:eastAsia="Calibri" w:hAnsi="Calibri"/>
          <w:b w:val="1"/>
          <w:bCs w:val="1"/>
          <w:color w:val="222222"/>
          <w:sz w:val="12"/>
          <w:szCs w:val="12"/>
          <w:highlight w:val="white"/>
        </w:rPr>
      </w:pPr>
      <w:r w:rsidDel="00000000" w:rsidR="00000000" w:rsidRPr="00000000">
        <w:rPr>
          <w:rtl w:val="0"/>
        </w:rPr>
      </w:r>
    </w:p>
    <w:p w:rsidR="00000000" w:rsidDel="00000000" w:rsidP="00000000" w:rsidRDefault="00000000" w:rsidRPr="00000000" w14:paraId="00000008">
      <w:pPr>
        <w:pBdr>
          <w:top w:color="e5e7eb" w:space="0" w:sz="0" w:val="none"/>
          <w:left w:color="e5e7eb" w:space="0" w:sz="0" w:val="none"/>
          <w:bottom w:color="e5e7eb" w:space="0" w:sz="0" w:val="none"/>
          <w:right w:color="e5e7eb" w:space="0" w:sz="0" w:val="none"/>
          <w:between w:color="e5e7eb" w:space="0" w:sz="0" w:val="none"/>
        </w:pBdr>
        <w:shd w:fill="ffffff" w:val="clear"/>
        <w:spacing w:line="240" w:lineRule="auto"/>
        <w:jc w:val="both"/>
        <w:rPr>
          <w:rFonts w:ascii="Calibri" w:cs="Calibri" w:eastAsia="Calibri" w:hAnsi="Calibri"/>
          <w:color w:val="222222"/>
          <w:sz w:val="24"/>
          <w:szCs w:val="24"/>
          <w:highlight w:val="white"/>
        </w:rPr>
      </w:pPr>
      <w:r w:rsidDel="00000000" w:rsidR="00000000" w:rsidRPr="00000000">
        <w:rPr>
          <w:rFonts w:ascii="Calibri" w:cs="Calibri" w:eastAsia="Calibri" w:hAnsi="Calibri"/>
          <w:color w:val="999999"/>
          <w:sz w:val="24"/>
          <w:szCs w:val="24"/>
          <w:highlight w:val="white"/>
          <w:rtl w:val="0"/>
        </w:rPr>
        <w:t xml:space="preserve">•    </w:t>
      </w:r>
      <w:r w:rsidDel="00000000" w:rsidR="00000000" w:rsidRPr="00000000">
        <w:rPr>
          <w:rFonts w:ascii="Calibri" w:cs="Calibri" w:eastAsia="Calibri" w:hAnsi="Calibri"/>
          <w:b w:val="1"/>
          <w:bCs w:val="1"/>
          <w:color w:val="222222"/>
          <w:sz w:val="24"/>
          <w:szCs w:val="24"/>
          <w:highlight w:val="white"/>
          <w:rtl w:val="0"/>
        </w:rPr>
        <w:t xml:space="preserve">Scuola dell’Infanzia </w:t>
      </w:r>
      <w:r w:rsidDel="00000000" w:rsidR="00000000" w:rsidRPr="00000000">
        <w:rPr>
          <w:rFonts w:ascii="Calibri" w:cs="Calibri" w:eastAsia="Calibri" w:hAnsi="Calibri"/>
          <w:b w:val="1"/>
          <w:bCs w:val="1"/>
          <w:i w:val="1"/>
          <w:iCs w:val="1"/>
          <w:color w:val="222222"/>
          <w:sz w:val="24"/>
          <w:szCs w:val="24"/>
          <w:highlight w:val="white"/>
          <w:rtl w:val="0"/>
        </w:rPr>
        <w:t xml:space="preserve">“S. Maria Goretti”</w:t>
      </w:r>
      <w:r w:rsidDel="00000000" w:rsidR="00000000" w:rsidRPr="00000000">
        <w:rPr>
          <w:rFonts w:ascii="Calibri" w:cs="Calibri" w:eastAsia="Calibri" w:hAnsi="Calibri"/>
          <w:color w:val="222222"/>
          <w:sz w:val="24"/>
          <w:szCs w:val="24"/>
          <w:highlight w:val="white"/>
          <w:rtl w:val="0"/>
        </w:rPr>
        <w:t xml:space="preserve">:  ogni lunedì alle ore 20</w:t>
      </w:r>
      <w:r w:rsidDel="00000000" w:rsidR="00000000" w:rsidRPr="00000000">
        <w:rPr>
          <w:rFonts w:ascii="Calibri" w:cs="Calibri" w:eastAsia="Calibri" w:hAnsi="Calibri"/>
          <w:b w:val="1"/>
          <w:bCs w:val="1"/>
          <w:color w:val="222222"/>
          <w:sz w:val="24"/>
          <w:szCs w:val="24"/>
          <w:highlight w:val="white"/>
          <w:vertAlign w:val="superscript"/>
          <w:rtl w:val="0"/>
        </w:rPr>
        <w:t xml:space="preserve">.00</w:t>
      </w:r>
      <w:r w:rsidDel="00000000" w:rsidR="00000000" w:rsidRPr="00000000">
        <w:rPr>
          <w:rFonts w:ascii="Calibri" w:cs="Calibri" w:eastAsia="Calibri" w:hAnsi="Calibri"/>
          <w:color w:val="222222"/>
          <w:sz w:val="24"/>
          <w:szCs w:val="24"/>
          <w:highlight w:val="white"/>
          <w:rtl w:val="0"/>
        </w:rPr>
        <w:t xml:space="preserve">;</w:t>
      </w:r>
    </w:p>
    <w:p w:rsidR="00000000" w:rsidDel="00000000" w:rsidP="00000000" w:rsidRDefault="00000000" w:rsidRPr="00000000" w14:paraId="00000009">
      <w:pPr>
        <w:pBdr>
          <w:top w:color="e5e7eb" w:space="0" w:sz="0" w:val="none"/>
          <w:left w:color="e5e7eb" w:space="0" w:sz="0" w:val="none"/>
          <w:bottom w:color="e5e7eb" w:space="0" w:sz="0" w:val="none"/>
          <w:right w:color="e5e7eb" w:space="0" w:sz="0" w:val="none"/>
          <w:between w:color="e5e7eb" w:space="0" w:sz="0" w:val="none"/>
        </w:pBdr>
        <w:shd w:fill="ffffff" w:val="clear"/>
        <w:spacing w:line="240" w:lineRule="auto"/>
        <w:jc w:val="both"/>
        <w:rPr>
          <w:rFonts w:ascii="Calibri" w:cs="Calibri" w:eastAsia="Calibri" w:hAnsi="Calibri"/>
          <w:color w:val="222222"/>
          <w:sz w:val="8"/>
          <w:szCs w:val="8"/>
          <w:highlight w:val="white"/>
        </w:rPr>
      </w:pPr>
      <w:r w:rsidDel="00000000" w:rsidR="00000000" w:rsidRPr="00000000">
        <w:rPr>
          <w:rtl w:val="0"/>
        </w:rPr>
      </w:r>
    </w:p>
    <w:p w:rsidR="00000000" w:rsidDel="00000000" w:rsidP="00000000" w:rsidRDefault="00000000" w:rsidRPr="00000000" w14:paraId="0000000A">
      <w:pPr>
        <w:pBdr>
          <w:top w:color="e5e7eb" w:space="0" w:sz="0" w:val="none"/>
          <w:left w:color="e5e7eb" w:space="0" w:sz="0" w:val="none"/>
          <w:bottom w:color="e5e7eb" w:space="0" w:sz="0" w:val="none"/>
          <w:right w:color="e5e7eb" w:space="0" w:sz="0" w:val="none"/>
          <w:between w:color="e5e7eb" w:space="0" w:sz="0" w:val="none"/>
        </w:pBdr>
        <w:shd w:fill="ffffff" w:val="clear"/>
        <w:spacing w:line="240" w:lineRule="auto"/>
        <w:jc w:val="both"/>
        <w:rPr>
          <w:rFonts w:ascii="Calibri" w:cs="Calibri" w:eastAsia="Calibri" w:hAnsi="Calibri"/>
          <w:color w:val="222222"/>
          <w:sz w:val="24"/>
          <w:szCs w:val="24"/>
          <w:highlight w:val="white"/>
        </w:rPr>
      </w:pPr>
      <w:r w:rsidDel="00000000" w:rsidR="00000000" w:rsidRPr="00000000">
        <w:rPr>
          <w:rFonts w:ascii="Calibri" w:cs="Calibri" w:eastAsia="Calibri" w:hAnsi="Calibri"/>
          <w:color w:val="999999"/>
          <w:sz w:val="24"/>
          <w:szCs w:val="24"/>
          <w:highlight w:val="white"/>
          <w:rtl w:val="0"/>
        </w:rPr>
        <w:t xml:space="preserve">•    </w:t>
      </w:r>
      <w:r w:rsidDel="00000000" w:rsidR="00000000" w:rsidRPr="00000000">
        <w:rPr>
          <w:rFonts w:ascii="Calibri" w:cs="Calibri" w:eastAsia="Calibri" w:hAnsi="Calibri"/>
          <w:b w:val="1"/>
          <w:bCs w:val="1"/>
          <w:color w:val="222222"/>
          <w:sz w:val="24"/>
          <w:szCs w:val="24"/>
          <w:highlight w:val="white"/>
          <w:rtl w:val="0"/>
        </w:rPr>
        <w:t xml:space="preserve">Via Canton della Madonna</w:t>
      </w:r>
      <w:r w:rsidDel="00000000" w:rsidR="00000000" w:rsidRPr="00000000">
        <w:rPr>
          <w:rFonts w:ascii="Calibri" w:cs="Calibri" w:eastAsia="Calibri" w:hAnsi="Calibri"/>
          <w:color w:val="222222"/>
          <w:sz w:val="24"/>
          <w:szCs w:val="24"/>
          <w:highlight w:val="white"/>
          <w:rtl w:val="0"/>
        </w:rPr>
        <w:t xml:space="preserve">:  dal Lunedì al Venerdì alle ore 20</w:t>
      </w:r>
      <w:r w:rsidDel="00000000" w:rsidR="00000000" w:rsidRPr="00000000">
        <w:rPr>
          <w:rFonts w:ascii="Calibri" w:cs="Calibri" w:eastAsia="Calibri" w:hAnsi="Calibri"/>
          <w:b w:val="1"/>
          <w:bCs w:val="1"/>
          <w:color w:val="222222"/>
          <w:sz w:val="24"/>
          <w:szCs w:val="24"/>
          <w:highlight w:val="white"/>
          <w:vertAlign w:val="superscript"/>
          <w:rtl w:val="0"/>
        </w:rPr>
        <w:t xml:space="preserve">.30</w:t>
      </w:r>
      <w:r w:rsidDel="00000000" w:rsidR="00000000" w:rsidRPr="00000000">
        <w:rPr>
          <w:rFonts w:ascii="Calibri" w:cs="Calibri" w:eastAsia="Calibri" w:hAnsi="Calibri"/>
          <w:color w:val="222222"/>
          <w:sz w:val="24"/>
          <w:szCs w:val="24"/>
          <w:highlight w:val="white"/>
          <w:rtl w:val="0"/>
        </w:rPr>
        <w:t xml:space="preserve">;</w:t>
      </w:r>
    </w:p>
    <w:p w:rsidR="00000000" w:rsidDel="00000000" w:rsidP="00000000" w:rsidRDefault="00000000" w:rsidRPr="00000000" w14:paraId="0000000B">
      <w:pPr>
        <w:pBdr>
          <w:top w:color="e5e7eb" w:space="0" w:sz="0" w:val="none"/>
          <w:left w:color="e5e7eb" w:space="0" w:sz="0" w:val="none"/>
          <w:bottom w:color="e5e7eb" w:space="0" w:sz="0" w:val="none"/>
          <w:right w:color="e5e7eb" w:space="0" w:sz="0" w:val="none"/>
          <w:between w:color="e5e7eb" w:space="0" w:sz="0" w:val="none"/>
        </w:pBdr>
        <w:shd w:fill="ffffff" w:val="clear"/>
        <w:spacing w:line="240" w:lineRule="auto"/>
        <w:jc w:val="both"/>
        <w:rPr>
          <w:rFonts w:ascii="Calibri" w:cs="Calibri" w:eastAsia="Calibri" w:hAnsi="Calibri"/>
          <w:color w:val="222222"/>
          <w:sz w:val="8"/>
          <w:szCs w:val="8"/>
          <w:highlight w:val="white"/>
        </w:rPr>
      </w:pPr>
      <w:r w:rsidDel="00000000" w:rsidR="00000000" w:rsidRPr="00000000">
        <w:rPr>
          <w:rtl w:val="0"/>
        </w:rPr>
      </w:r>
    </w:p>
    <w:p w:rsidR="00000000" w:rsidDel="00000000" w:rsidP="00000000" w:rsidRDefault="00000000" w:rsidRPr="00000000" w14:paraId="0000000C">
      <w:pPr>
        <w:pBdr>
          <w:top w:color="e5e7eb" w:space="0" w:sz="0" w:val="none"/>
          <w:left w:color="e5e7eb" w:space="0" w:sz="0" w:val="none"/>
          <w:bottom w:color="e5e7eb" w:space="0" w:sz="0" w:val="none"/>
          <w:right w:color="e5e7eb" w:space="0" w:sz="0" w:val="none"/>
          <w:between w:color="e5e7eb" w:space="0" w:sz="0" w:val="none"/>
        </w:pBdr>
        <w:shd w:fill="ffffff" w:val="clear"/>
        <w:spacing w:line="240" w:lineRule="auto"/>
        <w:jc w:val="both"/>
        <w:rPr>
          <w:rFonts w:ascii="Calibri" w:cs="Calibri" w:eastAsia="Calibri" w:hAnsi="Calibri"/>
          <w:color w:val="222222"/>
          <w:sz w:val="24"/>
          <w:szCs w:val="24"/>
          <w:highlight w:val="white"/>
        </w:rPr>
      </w:pPr>
      <w:r w:rsidDel="00000000" w:rsidR="00000000" w:rsidRPr="00000000">
        <w:rPr>
          <w:rFonts w:ascii="Calibri" w:cs="Calibri" w:eastAsia="Calibri" w:hAnsi="Calibri"/>
          <w:color w:val="999999"/>
          <w:sz w:val="24"/>
          <w:szCs w:val="24"/>
          <w:highlight w:val="white"/>
          <w:rtl w:val="0"/>
        </w:rPr>
        <w:t xml:space="preserve">•    </w:t>
      </w:r>
      <w:r w:rsidDel="00000000" w:rsidR="00000000" w:rsidRPr="00000000">
        <w:rPr>
          <w:rFonts w:ascii="Calibri" w:cs="Calibri" w:eastAsia="Calibri" w:hAnsi="Calibri"/>
          <w:b w:val="1"/>
          <w:bCs w:val="1"/>
          <w:color w:val="222222"/>
          <w:sz w:val="24"/>
          <w:szCs w:val="24"/>
          <w:highlight w:val="white"/>
          <w:rtl w:val="0"/>
        </w:rPr>
        <w:t xml:space="preserve">Via Piccà Grolli</w:t>
      </w:r>
      <w:r w:rsidDel="00000000" w:rsidR="00000000" w:rsidRPr="00000000">
        <w:rPr>
          <w:rFonts w:ascii="Calibri" w:cs="Calibri" w:eastAsia="Calibri" w:hAnsi="Calibri"/>
          <w:color w:val="222222"/>
          <w:sz w:val="24"/>
          <w:szCs w:val="24"/>
          <w:highlight w:val="white"/>
          <w:rtl w:val="0"/>
        </w:rPr>
        <w:t xml:space="preserve">:  dal Lunedì al Venerdì alle ore 20</w:t>
      </w:r>
      <w:r w:rsidDel="00000000" w:rsidR="00000000" w:rsidRPr="00000000">
        <w:rPr>
          <w:rFonts w:ascii="Calibri" w:cs="Calibri" w:eastAsia="Calibri" w:hAnsi="Calibri"/>
          <w:b w:val="1"/>
          <w:bCs w:val="1"/>
          <w:color w:val="222222"/>
          <w:sz w:val="24"/>
          <w:szCs w:val="24"/>
          <w:highlight w:val="white"/>
          <w:vertAlign w:val="superscript"/>
          <w:rtl w:val="0"/>
        </w:rPr>
        <w:t xml:space="preserve">.30</w:t>
      </w:r>
      <w:r w:rsidDel="00000000" w:rsidR="00000000" w:rsidRPr="00000000">
        <w:rPr>
          <w:rFonts w:ascii="Calibri" w:cs="Calibri" w:eastAsia="Calibri" w:hAnsi="Calibri"/>
          <w:color w:val="222222"/>
          <w:sz w:val="24"/>
          <w:szCs w:val="24"/>
          <w:highlight w:val="white"/>
          <w:rtl w:val="0"/>
        </w:rPr>
        <w:t xml:space="preserve">;</w:t>
      </w:r>
    </w:p>
    <w:p w:rsidR="00000000" w:rsidDel="00000000" w:rsidP="00000000" w:rsidRDefault="00000000" w:rsidRPr="00000000" w14:paraId="0000000D">
      <w:pPr>
        <w:pBdr>
          <w:top w:color="e5e7eb" w:space="0" w:sz="0" w:val="none"/>
          <w:left w:color="e5e7eb" w:space="0" w:sz="0" w:val="none"/>
          <w:bottom w:color="e5e7eb" w:space="0" w:sz="0" w:val="none"/>
          <w:right w:color="e5e7eb" w:space="0" w:sz="0" w:val="none"/>
          <w:between w:color="e5e7eb" w:space="0" w:sz="0" w:val="none"/>
        </w:pBdr>
        <w:shd w:fill="ffffff" w:val="clear"/>
        <w:spacing w:line="240" w:lineRule="auto"/>
        <w:jc w:val="both"/>
        <w:rPr>
          <w:rFonts w:ascii="Calibri" w:cs="Calibri" w:eastAsia="Calibri" w:hAnsi="Calibri"/>
          <w:color w:val="222222"/>
          <w:sz w:val="8"/>
          <w:szCs w:val="8"/>
          <w:highlight w:val="white"/>
        </w:rPr>
      </w:pPr>
      <w:r w:rsidDel="00000000" w:rsidR="00000000" w:rsidRPr="00000000">
        <w:rPr>
          <w:rtl w:val="0"/>
        </w:rPr>
      </w:r>
    </w:p>
    <w:p w:rsidR="00000000" w:rsidDel="00000000" w:rsidP="00000000" w:rsidRDefault="00000000" w:rsidRPr="00000000" w14:paraId="0000000E">
      <w:pPr>
        <w:pBdr>
          <w:top w:color="e5e7eb" w:space="0" w:sz="0" w:val="none"/>
          <w:left w:color="e5e7eb" w:space="0" w:sz="0" w:val="none"/>
          <w:bottom w:color="e5e7eb" w:space="0" w:sz="0" w:val="none"/>
          <w:right w:color="e5e7eb" w:space="0" w:sz="0" w:val="none"/>
          <w:between w:color="e5e7eb" w:space="0" w:sz="0" w:val="none"/>
        </w:pBdr>
        <w:shd w:fill="ffffff" w:val="clear"/>
        <w:spacing w:line="240" w:lineRule="auto"/>
        <w:jc w:val="both"/>
        <w:rPr>
          <w:rFonts w:ascii="Calibri" w:cs="Calibri" w:eastAsia="Calibri" w:hAnsi="Calibri"/>
          <w:b w:val="1"/>
          <w:bCs w:val="1"/>
          <w:color w:val="222222"/>
          <w:sz w:val="24"/>
          <w:szCs w:val="24"/>
          <w:highlight w:val="white"/>
        </w:rPr>
      </w:pPr>
      <w:r w:rsidDel="00000000" w:rsidR="00000000" w:rsidRPr="00000000">
        <w:rPr>
          <w:rFonts w:ascii="Calibri" w:cs="Calibri" w:eastAsia="Calibri" w:hAnsi="Calibri"/>
          <w:color w:val="999999"/>
          <w:sz w:val="24"/>
          <w:szCs w:val="24"/>
          <w:highlight w:val="white"/>
          <w:rtl w:val="0"/>
        </w:rPr>
        <w:t xml:space="preserve">•    </w:t>
      </w:r>
      <w:r w:rsidDel="00000000" w:rsidR="00000000" w:rsidRPr="00000000">
        <w:rPr>
          <w:rFonts w:ascii="Calibri" w:cs="Calibri" w:eastAsia="Calibri" w:hAnsi="Calibri"/>
          <w:b w:val="1"/>
          <w:bCs w:val="1"/>
          <w:color w:val="222222"/>
          <w:sz w:val="24"/>
          <w:szCs w:val="24"/>
          <w:highlight w:val="white"/>
          <w:rtl w:val="0"/>
        </w:rPr>
        <w:t xml:space="preserve">Piazza Madre Teresa</w:t>
      </w:r>
      <w:r w:rsidDel="00000000" w:rsidR="00000000" w:rsidRPr="00000000">
        <w:rPr>
          <w:rFonts w:ascii="Calibri" w:cs="Calibri" w:eastAsia="Calibri" w:hAnsi="Calibri"/>
          <w:color w:val="222222"/>
          <w:sz w:val="24"/>
          <w:szCs w:val="24"/>
          <w:highlight w:val="white"/>
          <w:rtl w:val="0"/>
        </w:rPr>
        <w:t xml:space="preserve">:  dal Lunedì al Venerdì alle ore 20</w:t>
      </w:r>
      <w:r w:rsidDel="00000000" w:rsidR="00000000" w:rsidRPr="00000000">
        <w:rPr>
          <w:rFonts w:ascii="Calibri" w:cs="Calibri" w:eastAsia="Calibri" w:hAnsi="Calibri"/>
          <w:b w:val="1"/>
          <w:bCs w:val="1"/>
          <w:color w:val="222222"/>
          <w:sz w:val="24"/>
          <w:szCs w:val="24"/>
          <w:highlight w:val="white"/>
          <w:vertAlign w:val="superscript"/>
          <w:rtl w:val="0"/>
        </w:rPr>
        <w:t xml:space="preserve">.45</w:t>
      </w:r>
      <w:r w:rsidDel="00000000" w:rsidR="00000000" w:rsidRPr="00000000">
        <w:rPr>
          <w:rFonts w:ascii="Calibri" w:cs="Calibri" w:eastAsia="Calibri" w:hAnsi="Calibri"/>
          <w:color w:val="222222"/>
          <w:sz w:val="24"/>
          <w:szCs w:val="24"/>
          <w:highlight w:val="white"/>
          <w:rtl w:val="0"/>
        </w:rPr>
        <w:t xml:space="preserve">.</w:t>
      </w: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