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120" w:lineRule="auto"/>
        <w:jc w:val="center"/>
        <w:rPr>
          <w:rFonts w:ascii="Calibri" w:cs="Calibri" w:eastAsia="Calibri" w:hAnsi="Calibri"/>
          <w:b w:val="1"/>
          <w:bCs w:val="1"/>
          <w:color w:val="e69138"/>
          <w:sz w:val="32"/>
          <w:szCs w:val="3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32"/>
          <w:szCs w:val="32"/>
          <w:highlight w:val="white"/>
          <w:rtl w:val="0"/>
        </w:rPr>
        <w:t xml:space="preserve">I Ministeri Battesimali come leva di cambiamento</w:t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color w:val="e69138"/>
          <w:sz w:val="32"/>
          <w:szCs w:val="3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32"/>
          <w:szCs w:val="32"/>
          <w:highlight w:val="white"/>
          <w:rtl w:val="0"/>
        </w:rPr>
        <w:t xml:space="preserve">per la Chiesa di Padova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Sinodalità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, camminare insieme come Chiesa, riconoscendo che il Signore ci è sempre accanto, all’opera e ci guida.</w:t>
      </w:r>
    </w:p>
    <w:p w:rsidR="00000000" w:rsidDel="00000000" w:rsidP="00000000" w:rsidRDefault="00000000" w:rsidRPr="00000000" w14:paraId="00000005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Interpretare la Chiesa come presenza nel mondo, che vivendo in mezzo ai suoi figli/e, ne riconosce i bisogni interpretando i segni del tempo storico-culturale in cui vivono.</w:t>
      </w:r>
    </w:p>
    <w:p w:rsidR="00000000" w:rsidDel="00000000" w:rsidP="00000000" w:rsidRDefault="00000000" w:rsidRPr="00000000" w14:paraId="00000006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Chiesa in uscita: nei luoghi del vissuto quotidiano in mezzo alle persone, famiglie, giovani, anziani.</w:t>
      </w:r>
    </w:p>
    <w:p w:rsidR="00000000" w:rsidDel="00000000" w:rsidP="00000000" w:rsidRDefault="00000000" w:rsidRPr="00000000" w14:paraId="00000007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L’essere Chiesa di prossimità, nella Carità, testimone del Vangelo con l’ascolto della Parola e la comunione dei Sacramenti crescendo nella fede per essere testimoni.</w:t>
      </w:r>
    </w:p>
    <w:p w:rsidR="00000000" w:rsidDel="00000000" w:rsidP="00000000" w:rsidRDefault="00000000" w:rsidRPr="00000000" w14:paraId="00000008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Scegliere: Possiamo riscoprire i nostri talenti: Doni-Ministeri in virtù del Battesimo in cui tutti i battezzati sono chiamati all’Annuncio e ad agire con il servizio per il bene della nostra comunità, e il Vangelo sia la Buona Parola che ci accompagna e possa dare un senso alla vita che viviamo alla luce della fede.</w:t>
      </w:r>
    </w:p>
    <w:p w:rsidR="00000000" w:rsidDel="00000000" w:rsidP="00000000" w:rsidRDefault="00000000" w:rsidRPr="00000000" w14:paraId="00000009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La Parrocchia come luogo per attuare questo, che sappia rinnovarsi e adattarsi ai cambiamenti.</w:t>
      </w:r>
    </w:p>
    <w:p w:rsidR="00000000" w:rsidDel="00000000" w:rsidP="00000000" w:rsidRDefault="00000000" w:rsidRPr="00000000" w14:paraId="0000000A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Proseguiamo la riflessione con il prossimo incontro con il tema:</w:t>
      </w:r>
    </w:p>
    <w:p w:rsidR="00000000" w:rsidDel="00000000" w:rsidP="00000000" w:rsidRDefault="00000000" w:rsidRPr="00000000" w14:paraId="0000000B">
      <w:pPr>
        <w:shd w:fill="ffffff" w:val="clear"/>
        <w:spacing w:line="206.4" w:lineRule="auto"/>
        <w:jc w:val="both"/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“I Ministeri Battesimali come leva di cambiamento per la Chiesa di Padova”</w:t>
      </w:r>
    </w:p>
    <w:p w:rsidR="00000000" w:rsidDel="00000000" w:rsidP="00000000" w:rsidRDefault="00000000" w:rsidRPr="00000000" w14:paraId="0000000C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Cosa sono?</w:t>
      </w:r>
    </w:p>
    <w:p w:rsidR="00000000" w:rsidDel="00000000" w:rsidP="00000000" w:rsidRDefault="00000000" w:rsidRPr="00000000" w14:paraId="0000000D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Sono servizi pastorali di coordinamento e promozione degli ambiti essenziali della vita della Chiesa: Liturgia, Catechesi-Annuncio, Carità, Gestione dei beni.</w:t>
      </w:r>
    </w:p>
    <w:p w:rsidR="00000000" w:rsidDel="00000000" w:rsidP="00000000" w:rsidRDefault="00000000" w:rsidRPr="00000000" w14:paraId="0000000E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Abbiamo avuto un bel riscontro nella partecipazione dell’incontro del 18 gennaio.</w:t>
      </w:r>
    </w:p>
    <w:p w:rsidR="00000000" w:rsidDel="00000000" w:rsidP="00000000" w:rsidRDefault="00000000" w:rsidRPr="00000000" w14:paraId="0000000F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Il parroco e il CPP ringrazia chi della nostra parrocchia con generosità ha  donato tempo e cuore alla cura della nostra comunità.</w:t>
      </w:r>
    </w:p>
    <w:p w:rsidR="00000000" w:rsidDel="00000000" w:rsidP="00000000" w:rsidRDefault="00000000" w:rsidRPr="00000000" w14:paraId="00000010">
      <w:pPr>
        <w:shd w:fill="ffffff" w:val="clear"/>
        <w:spacing w:line="206.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Rinnoviamo l’invito anche a chi per vari motivi non ha potuto esserci</w:t>
      </w:r>
    </w:p>
    <w:p w:rsidR="00000000" w:rsidDel="00000000" w:rsidP="00000000" w:rsidRDefault="00000000" w:rsidRPr="00000000" w14:paraId="00000011">
      <w:pPr>
        <w:shd w:fill="ffffff" w:val="clear"/>
        <w:spacing w:line="206.4" w:lineRule="auto"/>
        <w:jc w:val="center"/>
        <w:rPr>
          <w:rFonts w:ascii="Calibri" w:cs="Calibri" w:eastAsia="Calibri" w:hAnsi="Calibri"/>
          <w:b w:val="1"/>
          <w:bCs w:val="1"/>
          <w:color w:val="a64d79"/>
          <w:sz w:val="40"/>
          <w:szCs w:val="4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Domenica 19 aprile alle 15 in cappella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