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line="240" w:lineRule="auto"/>
        <w:jc w:val="center"/>
        <w:rPr>
          <w:rFonts w:ascii="Calibri" w:cs="Calibri" w:eastAsia="Calibri" w:hAnsi="Calibri"/>
          <w:b w:val="1"/>
          <w:bCs w:val="1"/>
          <w:color w:val="222222"/>
          <w:sz w:val="52"/>
          <w:szCs w:val="52"/>
          <w:highlight w:val="white"/>
        </w:rPr>
      </w:pPr>
      <w:r w:rsidDel="00000000" w:rsidR="00000000" w:rsidRPr="00000000">
        <w:rPr>
          <w:rFonts w:ascii="Calibri" w:cs="Calibri" w:eastAsia="Calibri" w:hAnsi="Calibri"/>
          <w:b w:val="1"/>
          <w:bCs w:val="1"/>
          <w:color w:val="222222"/>
          <w:sz w:val="52"/>
          <w:szCs w:val="52"/>
          <w:highlight w:val="white"/>
          <w:rtl w:val="0"/>
        </w:rPr>
        <w:t xml:space="preserve">“</w:t>
      </w:r>
      <w:r w:rsidDel="00000000" w:rsidR="00000000" w:rsidRPr="00000000">
        <w:rPr>
          <w:rFonts w:ascii="Calibri" w:cs="Calibri" w:eastAsia="Calibri" w:hAnsi="Calibri"/>
          <w:b w:val="1"/>
          <w:bCs w:val="1"/>
          <w:color w:val="e69138"/>
          <w:sz w:val="52"/>
          <w:szCs w:val="52"/>
          <w:highlight w:val="white"/>
          <w:rtl w:val="0"/>
        </w:rPr>
        <w:t xml:space="preserve">PACE A VOI</w:t>
      </w:r>
      <w:r w:rsidDel="00000000" w:rsidR="00000000" w:rsidRPr="00000000">
        <w:rPr>
          <w:rFonts w:ascii="Calibri" w:cs="Calibri" w:eastAsia="Calibri" w:hAnsi="Calibri"/>
          <w:b w:val="1"/>
          <w:bCs w:val="1"/>
          <w:color w:val="222222"/>
          <w:sz w:val="52"/>
          <w:szCs w:val="52"/>
          <w:highlight w:val="white"/>
          <w:rtl w:val="0"/>
        </w:rPr>
        <w:t xml:space="preserve">”</w:t>
      </w:r>
    </w:p>
    <w:p w:rsidR="00000000" w:rsidDel="00000000" w:rsidP="00000000" w:rsidRDefault="00000000" w:rsidRPr="00000000" w14:paraId="00000002">
      <w:pPr>
        <w:shd w:fill="ffffff" w:val="clear"/>
        <w:spacing w:line="264" w:lineRule="auto"/>
        <w:jc w:val="both"/>
        <w:rPr>
          <w:rFonts w:ascii="Calibri" w:cs="Calibri" w:eastAsia="Calibri" w:hAnsi="Calibri"/>
          <w:b w:val="1"/>
          <w:bCs w:val="1"/>
          <w:color w:val="222222"/>
          <w:sz w:val="8"/>
          <w:szCs w:val="8"/>
          <w:highlight w:val="white"/>
        </w:rPr>
      </w:pPr>
      <w:r w:rsidDel="00000000" w:rsidR="00000000" w:rsidRPr="00000000">
        <w:rPr>
          <w:rtl w:val="0"/>
        </w:rPr>
      </w:r>
    </w:p>
    <w:p w:rsidR="00000000" w:rsidDel="00000000" w:rsidP="00000000" w:rsidRDefault="00000000" w:rsidRPr="00000000" w14:paraId="00000003">
      <w:pPr>
        <w:pBdr>
          <w:top w:color="e5e7eb" w:space="0" w:sz="0" w:val="none"/>
          <w:left w:color="e5e7eb" w:space="0" w:sz="0" w:val="none"/>
          <w:bottom w:color="e5e7eb" w:space="0" w:sz="0" w:val="none"/>
          <w:right w:color="e5e7eb" w:space="0" w:sz="0" w:val="none"/>
          <w:between w:color="e5e7eb" w:space="0" w:sz="0" w:val="none"/>
        </w:pBdr>
        <w:shd w:fill="ffffff" w:val="clear"/>
        <w:spacing w:line="264" w:lineRule="auto"/>
        <w:jc w:val="both"/>
        <w:rPr>
          <w:rFonts w:ascii="Calibri" w:cs="Calibri" w:eastAsia="Calibri" w:hAnsi="Calibri"/>
          <w:color w:val="222222"/>
          <w:sz w:val="24"/>
          <w:szCs w:val="24"/>
          <w:highlight w:val="white"/>
        </w:rPr>
      </w:pPr>
      <w:r w:rsidDel="00000000" w:rsidR="00000000" w:rsidRPr="00000000">
        <w:rPr>
          <w:rFonts w:ascii="Calibri" w:cs="Calibri" w:eastAsia="Calibri" w:hAnsi="Calibri"/>
          <w:color w:val="222222"/>
          <w:sz w:val="24"/>
          <w:szCs w:val="24"/>
          <w:highlight w:val="white"/>
          <w:rtl w:val="0"/>
        </w:rPr>
        <w:t xml:space="preserve"> Questo antichissimo saluto, ancora oggi quotidiano in molte culture, la sera di Pasqua si è riempito di nuovo vigore sulle labbra di Gesù risorto. </w:t>
      </w:r>
      <w:r w:rsidDel="00000000" w:rsidR="00000000" w:rsidRPr="00000000">
        <w:rPr>
          <w:rFonts w:ascii="Calibri" w:cs="Calibri" w:eastAsia="Calibri" w:hAnsi="Calibri"/>
          <w:i w:val="1"/>
          <w:iCs w:val="1"/>
          <w:color w:val="222222"/>
          <w:sz w:val="24"/>
          <w:szCs w:val="24"/>
          <w:highlight w:val="white"/>
          <w:rtl w:val="0"/>
        </w:rPr>
        <w:t xml:space="preserve">«Pace a voi»</w:t>
      </w:r>
      <w:r w:rsidDel="00000000" w:rsidR="00000000" w:rsidRPr="00000000">
        <w:rPr>
          <w:rFonts w:ascii="Calibri" w:cs="Calibri" w:eastAsia="Calibri" w:hAnsi="Calibri"/>
          <w:color w:val="222222"/>
          <w:sz w:val="24"/>
          <w:szCs w:val="24"/>
          <w:highlight w:val="white"/>
          <w:rtl w:val="0"/>
        </w:rPr>
        <w:t xml:space="preserve"> (Gv 20,19.21) è la sua Parola che non soltanto augura, ma realizza un definitivo cambiamento in chi la accoglie e così in tutta la realtà. Fin dalla sera della mia elezione a Vescovo di Roma, ho voluto inserire il mio saluto in questo corale annuncio. E desidero ribadirlo: questa è la pace del Cristo risorto, una pace disarmata e una pace disarmante, umile e perseverante. Proviene da Dio, Dio che ci ama tutti incondizionatamente. Ad aver vinto la morte e abbattuto i muri di separazione fra gli esseri umani (cfr. Ef 2,14) è il Buon Pastore, che dà la vita per il gregge e che ha molte pecore al di là del recinto dell’ovile (cfr. Gv 10,11.16): Cristo, nostra pace. La sua presenza, il suo dono, la sua vittoria riverberano nella perseveranza di molti testimoni, per mezzo dei quali l’opera di Dio continua nel mondo, diventando persino più percepibile e luminosa nell’oscurità dei tempi. La pace esiste, vuole abitarci, ha il mite potere di illuminare e allargare l’intelligenza, resiste alla violenza e la vince. La pace ha il respiro dell’eterno: mentre al male si grida </w:t>
      </w:r>
      <w:r w:rsidDel="00000000" w:rsidR="00000000" w:rsidRPr="00000000">
        <w:rPr>
          <w:rFonts w:ascii="Calibri" w:cs="Calibri" w:eastAsia="Calibri" w:hAnsi="Calibri"/>
          <w:i w:val="1"/>
          <w:iCs w:val="1"/>
          <w:color w:val="222222"/>
          <w:sz w:val="24"/>
          <w:szCs w:val="24"/>
          <w:highlight w:val="white"/>
          <w:rtl w:val="0"/>
        </w:rPr>
        <w:t xml:space="preserve">“basta”</w:t>
      </w:r>
      <w:r w:rsidDel="00000000" w:rsidR="00000000" w:rsidRPr="00000000">
        <w:rPr>
          <w:rFonts w:ascii="Calibri" w:cs="Calibri" w:eastAsia="Calibri" w:hAnsi="Calibri"/>
          <w:color w:val="222222"/>
          <w:sz w:val="24"/>
          <w:szCs w:val="24"/>
          <w:highlight w:val="white"/>
          <w:rtl w:val="0"/>
        </w:rPr>
        <w:t xml:space="preserve">, alla pace si sussurra </w:t>
      </w:r>
      <w:r w:rsidDel="00000000" w:rsidR="00000000" w:rsidRPr="00000000">
        <w:rPr>
          <w:rFonts w:ascii="Calibri" w:cs="Calibri" w:eastAsia="Calibri" w:hAnsi="Calibri"/>
          <w:i w:val="1"/>
          <w:iCs w:val="1"/>
          <w:color w:val="222222"/>
          <w:sz w:val="24"/>
          <w:szCs w:val="24"/>
          <w:highlight w:val="white"/>
          <w:rtl w:val="0"/>
        </w:rPr>
        <w:t xml:space="preserve">“per sempre”</w:t>
      </w:r>
      <w:r w:rsidDel="00000000" w:rsidR="00000000" w:rsidRPr="00000000">
        <w:rPr>
          <w:rFonts w:ascii="Calibri" w:cs="Calibri" w:eastAsia="Calibri" w:hAnsi="Calibri"/>
          <w:color w:val="222222"/>
          <w:sz w:val="24"/>
          <w:szCs w:val="24"/>
          <w:highlight w:val="white"/>
          <w:rtl w:val="0"/>
        </w:rPr>
        <w:t xml:space="preserve">. In questo orizzonte ci ha introdotti il Risorto. In questo presentimento vivono le operatrici e gli operatori di pace che, nel dramma di quella che Papa Francesco ha definito </w:t>
      </w:r>
      <w:r w:rsidDel="00000000" w:rsidR="00000000" w:rsidRPr="00000000">
        <w:rPr>
          <w:rFonts w:ascii="Calibri" w:cs="Calibri" w:eastAsia="Calibri" w:hAnsi="Calibri"/>
          <w:i w:val="1"/>
          <w:iCs w:val="1"/>
          <w:color w:val="222222"/>
          <w:sz w:val="24"/>
          <w:szCs w:val="24"/>
          <w:highlight w:val="white"/>
          <w:rtl w:val="0"/>
        </w:rPr>
        <w:t xml:space="preserve">“terza guerra mondiale a pezzi”</w:t>
      </w:r>
      <w:r w:rsidDel="00000000" w:rsidR="00000000" w:rsidRPr="00000000">
        <w:rPr>
          <w:rFonts w:ascii="Calibri" w:cs="Calibri" w:eastAsia="Calibri" w:hAnsi="Calibri"/>
          <w:color w:val="222222"/>
          <w:sz w:val="24"/>
          <w:szCs w:val="24"/>
          <w:highlight w:val="white"/>
          <w:rtl w:val="0"/>
        </w:rPr>
        <w:t xml:space="preserve">, ancora resistono alla contaminazione delle tenebre, come sentinelle nella notte…</w:t>
      </w:r>
    </w:p>
    <w:p w:rsidR="00000000" w:rsidDel="00000000" w:rsidP="00000000" w:rsidRDefault="00000000" w:rsidRPr="00000000" w14:paraId="00000004">
      <w:pPr>
        <w:pBdr>
          <w:top w:color="e5e7eb" w:space="0" w:sz="0" w:val="none"/>
          <w:left w:color="e5e7eb" w:space="0" w:sz="0" w:val="none"/>
          <w:bottom w:color="e5e7eb" w:space="0" w:sz="0" w:val="none"/>
          <w:right w:color="e5e7eb" w:space="0" w:sz="0" w:val="none"/>
          <w:between w:color="e5e7eb" w:space="0" w:sz="0" w:val="none"/>
        </w:pBdr>
        <w:shd w:fill="ffffff" w:val="clear"/>
        <w:spacing w:line="264" w:lineRule="auto"/>
        <w:jc w:val="both"/>
        <w:rPr>
          <w:rFonts w:ascii="Calibri" w:cs="Calibri" w:eastAsia="Calibri" w:hAnsi="Calibri"/>
          <w:color w:val="222222"/>
          <w:sz w:val="6"/>
          <w:szCs w:val="6"/>
          <w:highlight w:val="white"/>
        </w:rPr>
      </w:pPr>
      <w:r w:rsidDel="00000000" w:rsidR="00000000" w:rsidRPr="00000000">
        <w:rPr>
          <w:rtl w:val="0"/>
        </w:rPr>
      </w:r>
    </w:p>
    <w:p w:rsidR="00000000" w:rsidDel="00000000" w:rsidP="00000000" w:rsidRDefault="00000000" w:rsidRPr="00000000" w14:paraId="00000005">
      <w:pPr>
        <w:pBdr>
          <w:top w:color="e5e7eb" w:space="0" w:sz="0" w:val="none"/>
          <w:left w:color="e5e7eb" w:space="0" w:sz="0" w:val="none"/>
          <w:bottom w:color="e5e7eb" w:space="0" w:sz="0" w:val="none"/>
          <w:right w:color="e5e7eb" w:space="0" w:sz="0" w:val="none"/>
          <w:between w:color="e5e7eb" w:space="0" w:sz="0" w:val="none"/>
        </w:pBdr>
        <w:shd w:fill="ffffff" w:val="clear"/>
        <w:spacing w:line="240" w:lineRule="auto"/>
        <w:ind w:left="3600" w:firstLine="720"/>
        <w:jc w:val="both"/>
        <w:rPr>
          <w:rFonts w:ascii="Calibri" w:cs="Calibri" w:eastAsia="Calibri" w:hAnsi="Calibri"/>
          <w:b w:val="1"/>
          <w:bCs w:val="1"/>
          <w:color w:val="e69138"/>
          <w:sz w:val="48"/>
          <w:szCs w:val="48"/>
          <w:highlight w:val="white"/>
        </w:rPr>
      </w:pPr>
      <w:r w:rsidDel="00000000" w:rsidR="00000000" w:rsidRPr="00000000">
        <w:rPr>
          <w:rFonts w:ascii="Comic Sans MS" w:cs="Comic Sans MS" w:eastAsia="Comic Sans MS" w:hAnsi="Comic Sans MS"/>
          <w:i w:val="1"/>
          <w:iCs w:val="1"/>
          <w:sz w:val="26"/>
          <w:szCs w:val="26"/>
          <w:highlight w:val="white"/>
          <w:rtl w:val="0"/>
        </w:rPr>
        <w:t xml:space="preserve">Papa Leone XIV</w:t>
      </w: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Comic Sans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